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Déchiffrez les termes difficiles</w:t>
        <w:tab/>
        <w:tab/>
        <w:tab/>
        <w:t xml:space="preserve">Nom:_____________________Date:___________Heure:_______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Terme:________________________________________________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Définition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Caractéristiques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Non-exemples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Ta définition révisée qui prend ce que tu a appris au sujet de cette terme et qui t’aide à la mieux définir.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